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8744D" w14:textId="77777777" w:rsidR="00523872" w:rsidRPr="00F27064" w:rsidRDefault="00523872" w:rsidP="00523872">
      <w:pPr>
        <w:jc w:val="center"/>
        <w:rPr>
          <w:rFonts w:asciiTheme="majorHAnsi" w:hAnsiTheme="majorHAnsi" w:cstheme="majorHAnsi"/>
          <w:b/>
          <w:bCs/>
          <w:i/>
          <w:color w:val="202124"/>
          <w:highlight w:val="white"/>
        </w:rPr>
      </w:pPr>
      <w:r w:rsidRPr="00F27064">
        <w:rPr>
          <w:rFonts w:asciiTheme="majorHAnsi" w:hAnsiTheme="majorHAnsi" w:cstheme="majorHAnsi"/>
          <w:b/>
          <w:bCs/>
          <w:i/>
          <w:color w:val="202124"/>
          <w:highlight w:val="white"/>
        </w:rPr>
        <w:t>Client #1 Proposed Care Plan</w:t>
      </w:r>
    </w:p>
    <w:p w14:paraId="753BD56C" w14:textId="77777777" w:rsidR="00523872" w:rsidRPr="00F27064" w:rsidRDefault="00523872">
      <w:pPr>
        <w:rPr>
          <w:rFonts w:asciiTheme="majorHAnsi" w:hAnsiTheme="majorHAnsi" w:cstheme="majorHAnsi"/>
          <w:i/>
          <w:color w:val="202124"/>
          <w:highlight w:val="white"/>
        </w:rPr>
      </w:pPr>
    </w:p>
    <w:p w14:paraId="00000004" w14:textId="646658CC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Your Name</w:t>
      </w:r>
      <w:r w:rsidR="00B34068"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: Nucharin Songsasen</w:t>
      </w:r>
    </w:p>
    <w:p w14:paraId="339B7CAD" w14:textId="77777777" w:rsidR="00964306" w:rsidRPr="00F27064" w:rsidRDefault="00964306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</w:p>
    <w:p w14:paraId="3B6574B1" w14:textId="4602DB7F" w:rsidR="00964306" w:rsidRPr="00F27064" w:rsidRDefault="00964306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Your Email</w:t>
      </w:r>
      <w:r w:rsidR="00B34068"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: nsongsasen@gmail.com</w:t>
      </w:r>
    </w:p>
    <w:p w14:paraId="00000006" w14:textId="77777777" w:rsidR="003D75BB" w:rsidRPr="00F27064" w:rsidRDefault="003D75BB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</w:p>
    <w:p w14:paraId="00000007" w14:textId="291CA919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Submission Date</w:t>
      </w:r>
      <w:r w:rsidR="00B34068"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: March 12, 2024</w:t>
      </w:r>
    </w:p>
    <w:p w14:paraId="00000009" w14:textId="77777777" w:rsidR="003D75BB" w:rsidRPr="00F27064" w:rsidRDefault="003D75BB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</w:p>
    <w:p w14:paraId="0000000A" w14:textId="281823C4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>Session Date</w:t>
      </w:r>
      <w:r w:rsidR="00B34068"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>: March 10, 2024</w:t>
      </w:r>
    </w:p>
    <w:p w14:paraId="0000000C" w14:textId="77777777" w:rsidR="003D75BB" w:rsidRPr="00F27064" w:rsidRDefault="003D75BB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</w:p>
    <w:p w14:paraId="0000000D" w14:textId="454ED514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>Mentor</w:t>
      </w:r>
      <w:r w:rsidR="00B34068"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>: Stephanie Moonaz</w:t>
      </w:r>
    </w:p>
    <w:p w14:paraId="0000000F" w14:textId="77777777" w:rsidR="003D75BB" w:rsidRPr="00F27064" w:rsidRDefault="003D75BB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</w:p>
    <w:p w14:paraId="00000010" w14:textId="12A1A112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>Client Initials or Group Name (and location of sessions)</w:t>
      </w:r>
      <w:r w:rsidR="00B34068"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>: SR</w:t>
      </w:r>
    </w:p>
    <w:p w14:paraId="00000012" w14:textId="77777777" w:rsidR="003D75BB" w:rsidRPr="00F27064" w:rsidRDefault="003D75BB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</w:p>
    <w:p w14:paraId="00000013" w14:textId="062B2103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Category</w:t>
      </w:r>
      <w:r w:rsidR="00034768"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 xml:space="preserve"> </w:t>
      </w:r>
      <w:r w:rsidR="00034768" w:rsidRPr="00F27064">
        <w:rPr>
          <w:rFonts w:asciiTheme="majorHAnsi" w:hAnsiTheme="majorHAnsi" w:cstheme="majorHAnsi"/>
          <w:bCs/>
          <w:i/>
          <w:iCs/>
          <w:color w:val="202124"/>
          <w:shd w:val="clear" w:color="auto" w:fill="F8F9FA"/>
        </w:rPr>
        <w:t>(individual or group)</w:t>
      </w:r>
      <w:r w:rsidR="00B34068" w:rsidRPr="00F27064">
        <w:rPr>
          <w:rFonts w:asciiTheme="majorHAnsi" w:hAnsiTheme="majorHAnsi" w:cstheme="majorHAnsi"/>
          <w:bCs/>
          <w:i/>
          <w:iCs/>
          <w:color w:val="202124"/>
          <w:shd w:val="clear" w:color="auto" w:fill="F8F9FA"/>
        </w:rPr>
        <w:t xml:space="preserve">: </w:t>
      </w:r>
      <w:r w:rsidR="00B34068" w:rsidRPr="00F27064">
        <w:rPr>
          <w:rFonts w:asciiTheme="majorHAnsi" w:hAnsiTheme="majorHAnsi" w:cstheme="majorHAnsi"/>
          <w:bCs/>
          <w:color w:val="202124"/>
          <w:shd w:val="clear" w:color="auto" w:fill="F8F9FA"/>
        </w:rPr>
        <w:t>Individual</w:t>
      </w:r>
    </w:p>
    <w:p w14:paraId="00000015" w14:textId="77777777" w:rsidR="003D75BB" w:rsidRPr="00F27064" w:rsidRDefault="003D75BB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</w:p>
    <w:p w14:paraId="00000016" w14:textId="3486FFC7" w:rsidR="003D75BB" w:rsidRPr="00F27064" w:rsidRDefault="00034768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Proposed Number of Sessions</w:t>
      </w:r>
      <w:r w:rsidR="00B34068"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: 5</w:t>
      </w:r>
    </w:p>
    <w:p w14:paraId="00000018" w14:textId="77777777" w:rsidR="003D75BB" w:rsidRPr="00F27064" w:rsidRDefault="003D75BB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</w:p>
    <w:p w14:paraId="00000019" w14:textId="431F9FDF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Planned Time per Session</w:t>
      </w:r>
      <w:r w:rsidR="00B34068"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 xml:space="preserve">: 60 </w:t>
      </w:r>
      <w:r w:rsidR="009B61B5"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minutes.</w:t>
      </w:r>
    </w:p>
    <w:p w14:paraId="0000001B" w14:textId="77777777" w:rsidR="003D75BB" w:rsidRPr="00F27064" w:rsidRDefault="003D75BB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</w:p>
    <w:p w14:paraId="00000020" w14:textId="47F57268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Presenting Problem</w:t>
      </w:r>
      <w:r w:rsidR="00F20766"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 xml:space="preserve"> </w:t>
      </w:r>
      <w:r w:rsidR="00F20766" w:rsidRPr="00F27064">
        <w:rPr>
          <w:rFonts w:asciiTheme="majorHAnsi" w:hAnsiTheme="majorHAnsi" w:cstheme="majorHAnsi"/>
          <w:bCs/>
          <w:i/>
          <w:iCs/>
          <w:color w:val="202124"/>
          <w:shd w:val="clear" w:color="auto" w:fill="F8F9FA"/>
        </w:rPr>
        <w:t>(</w:t>
      </w:r>
      <w:r w:rsidR="00342BC9" w:rsidRPr="00F27064">
        <w:rPr>
          <w:rFonts w:asciiTheme="majorHAnsi" w:hAnsiTheme="majorHAnsi" w:cstheme="majorHAnsi"/>
          <w:bCs/>
          <w:i/>
          <w:iCs/>
          <w:color w:val="202124"/>
          <w:shd w:val="clear" w:color="auto" w:fill="F8F9FA"/>
        </w:rPr>
        <w:t>2</w:t>
      </w:r>
      <w:r w:rsidR="009347BD" w:rsidRPr="00F27064">
        <w:rPr>
          <w:rFonts w:asciiTheme="majorHAnsi" w:hAnsiTheme="majorHAnsi" w:cstheme="majorHAnsi"/>
          <w:bCs/>
          <w:i/>
          <w:iCs/>
          <w:color w:val="202124"/>
          <w:shd w:val="clear" w:color="auto" w:fill="F8F9FA"/>
        </w:rPr>
        <w:t xml:space="preserve"> </w:t>
      </w:r>
      <w:r w:rsidR="00342BC9" w:rsidRPr="00F27064">
        <w:rPr>
          <w:rFonts w:asciiTheme="majorHAnsi" w:hAnsiTheme="majorHAnsi" w:cstheme="majorHAnsi"/>
          <w:bCs/>
          <w:i/>
          <w:iCs/>
          <w:color w:val="202124"/>
          <w:shd w:val="clear" w:color="auto" w:fill="F8F9FA"/>
        </w:rPr>
        <w:t>sentences max)</w:t>
      </w:r>
    </w:p>
    <w:p w14:paraId="00000021" w14:textId="49477785" w:rsidR="003D75BB" w:rsidRPr="00F27064" w:rsidRDefault="00DF1F84">
      <w:pPr>
        <w:rPr>
          <w:rFonts w:asciiTheme="majorHAnsi" w:hAnsiTheme="majorHAnsi" w:cstheme="majorHAnsi"/>
          <w:bCs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8F9FA"/>
        </w:rPr>
        <w:t>The client has been diagnosed with reactive arthritis and postural orthostatic tachycardia syndrome (POTS) from long covid with preexisting hypermobility syndrome.</w:t>
      </w:r>
    </w:p>
    <w:p w14:paraId="6950CF57" w14:textId="77777777" w:rsidR="00DF1F84" w:rsidRPr="00F27064" w:rsidRDefault="00DF1F84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</w:p>
    <w:p w14:paraId="00000022" w14:textId="55C107B0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Client Goals</w:t>
      </w:r>
      <w:r w:rsidR="00F20766"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 xml:space="preserve"> </w:t>
      </w:r>
      <w:r w:rsidR="00F20766" w:rsidRPr="00F27064">
        <w:rPr>
          <w:rFonts w:asciiTheme="majorHAnsi" w:hAnsiTheme="majorHAnsi" w:cstheme="majorHAnsi"/>
          <w:bCs/>
          <w:i/>
          <w:iCs/>
          <w:color w:val="202124"/>
          <w:shd w:val="clear" w:color="auto" w:fill="F8F9FA"/>
        </w:rPr>
        <w:t>(</w:t>
      </w:r>
      <w:r w:rsidR="00342BC9" w:rsidRPr="00F27064">
        <w:rPr>
          <w:rFonts w:asciiTheme="majorHAnsi" w:hAnsiTheme="majorHAnsi" w:cstheme="majorHAnsi"/>
          <w:bCs/>
          <w:i/>
          <w:iCs/>
          <w:color w:val="202124"/>
          <w:shd w:val="clear" w:color="auto" w:fill="F8F9FA"/>
        </w:rPr>
        <w:t>2 sentences max</w:t>
      </w:r>
      <w:r w:rsidR="00F20766" w:rsidRPr="00F27064">
        <w:rPr>
          <w:rFonts w:asciiTheme="majorHAnsi" w:hAnsiTheme="majorHAnsi" w:cstheme="majorHAnsi"/>
          <w:bCs/>
          <w:i/>
          <w:iCs/>
          <w:color w:val="202124"/>
          <w:shd w:val="clear" w:color="auto" w:fill="F8F9FA"/>
        </w:rPr>
        <w:t>)</w:t>
      </w:r>
    </w:p>
    <w:p w14:paraId="00000023" w14:textId="107AF5BB" w:rsidR="003D75BB" w:rsidRPr="00F27064" w:rsidRDefault="00DF1F84">
      <w:pPr>
        <w:rPr>
          <w:rFonts w:asciiTheme="majorHAnsi" w:hAnsiTheme="majorHAnsi" w:cstheme="majorHAnsi"/>
          <w:bCs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8F9FA"/>
        </w:rPr>
        <w:t>Her goal for yoga therapy is to strengthen her body, be healthiest as her body can be and accept and love herself regardless.</w:t>
      </w:r>
    </w:p>
    <w:p w14:paraId="00000024" w14:textId="77777777" w:rsidR="003D75BB" w:rsidRPr="00F27064" w:rsidRDefault="003D75BB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</w:p>
    <w:p w14:paraId="00000025" w14:textId="77777777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>Physical/energetic kosha assessment and care plan (Including off the mat)</w:t>
      </w:r>
    </w:p>
    <w:p w14:paraId="2F908356" w14:textId="7A4B8E22" w:rsidR="00F20766" w:rsidRPr="00F27064" w:rsidRDefault="00A63896">
      <w:pPr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Afflictions: Arthritis (pain), POTS (raising heart rate), hypermobility syndrome, fatigue, difficulty going to sleep, energy blockage. </w:t>
      </w:r>
    </w:p>
    <w:p w14:paraId="1DEB6400" w14:textId="28EF06DF" w:rsidR="00A63896" w:rsidRPr="00F27064" w:rsidRDefault="00A63896" w:rsidP="00A63896">
      <w:pPr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Care plan: The physical practices will focus on building strength and mobility of the entire body. Example of asanas that will be included during session</w:t>
      </w:r>
      <w:r w:rsidR="007060E8">
        <w:rPr>
          <w:rFonts w:asciiTheme="majorHAnsi" w:hAnsiTheme="majorHAnsi" w:cstheme="majorHAnsi"/>
          <w:bCs/>
          <w:color w:val="202124"/>
          <w:shd w:val="clear" w:color="auto" w:fill="F1F3F4"/>
        </w:rPr>
        <w:t>s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 are:</w:t>
      </w:r>
    </w:p>
    <w:p w14:paraId="0F1C9EEC" w14:textId="6A681962" w:rsidR="00A63896" w:rsidRPr="00F27064" w:rsidRDefault="00A63896" w:rsidP="00A63896">
      <w:pPr>
        <w:ind w:left="54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Joint free series in a chair or on the floor</w:t>
      </w:r>
    </w:p>
    <w:p w14:paraId="580969CC" w14:textId="77777777" w:rsidR="00A63896" w:rsidRPr="00F27064" w:rsidRDefault="00A63896" w:rsidP="00A63896">
      <w:pPr>
        <w:ind w:left="54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Cat-cow</w:t>
      </w:r>
    </w:p>
    <w:p w14:paraId="7C2C9B6F" w14:textId="77777777" w:rsidR="00A63896" w:rsidRPr="00F27064" w:rsidRDefault="00A63896" w:rsidP="00A63896">
      <w:pPr>
        <w:ind w:left="54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Side stretch and seated twist</w:t>
      </w:r>
    </w:p>
    <w:p w14:paraId="5653F9D8" w14:textId="77777777" w:rsidR="00A63896" w:rsidRPr="00F27064" w:rsidRDefault="00A63896" w:rsidP="00A63896">
      <w:pPr>
        <w:ind w:left="54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 xml:space="preserve">Wall assisted sun salutation. </w:t>
      </w:r>
    </w:p>
    <w:p w14:paraId="6EA4AB82" w14:textId="4BB23C86" w:rsidR="00A63896" w:rsidRPr="00F27064" w:rsidRDefault="00A63896" w:rsidP="00A63896">
      <w:pPr>
        <w:ind w:left="54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Yoga poses that focus on opening the chest and reduce the tightness in the upper back and shoulder areas</w:t>
      </w:r>
      <w:r w:rsidR="009E5602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, e.g., cobra and locust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.</w:t>
      </w:r>
    </w:p>
    <w:p w14:paraId="3E54847A" w14:textId="77777777" w:rsidR="00A63896" w:rsidRPr="00F27064" w:rsidRDefault="00A63896" w:rsidP="00A63896">
      <w:pPr>
        <w:ind w:left="54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Warrior series (chair/wall support)</w:t>
      </w:r>
    </w:p>
    <w:p w14:paraId="4B6B05AD" w14:textId="77777777" w:rsidR="00A63896" w:rsidRPr="00F27064" w:rsidRDefault="00A63896" w:rsidP="00A63896">
      <w:pPr>
        <w:ind w:left="54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Strengthening inner thighs (e.g., bridge pose with a block, strap).</w:t>
      </w:r>
    </w:p>
    <w:p w14:paraId="63C59104" w14:textId="77777777" w:rsidR="00A63896" w:rsidRPr="00F27064" w:rsidRDefault="00A63896" w:rsidP="00A63896">
      <w:pPr>
        <w:ind w:left="54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Standing pose series (warriors, triangle etc.) with support of a chair.</w:t>
      </w:r>
    </w:p>
    <w:p w14:paraId="2D59381F" w14:textId="77777777" w:rsidR="00A63896" w:rsidRPr="00F27064" w:rsidRDefault="00A63896" w:rsidP="00A63896">
      <w:pPr>
        <w:ind w:left="54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lastRenderedPageBreak/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Forward bend in a chair with support of a bolster or pillow to avoid inversion.</w:t>
      </w:r>
    </w:p>
    <w:p w14:paraId="01BB5201" w14:textId="52CAC5CB" w:rsidR="00A63896" w:rsidRPr="00F27064" w:rsidRDefault="00A63896" w:rsidP="00A63896">
      <w:pPr>
        <w:ind w:left="54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Supine Twist</w:t>
      </w:r>
    </w:p>
    <w:p w14:paraId="0B3B2017" w14:textId="3D0BCB83" w:rsidR="00F20766" w:rsidRPr="00F27064" w:rsidRDefault="007060E8">
      <w:pPr>
        <w:rPr>
          <w:rFonts w:asciiTheme="majorHAnsi" w:hAnsiTheme="majorHAnsi" w:cstheme="majorHAnsi"/>
          <w:bCs/>
          <w:color w:val="202124"/>
          <w:shd w:val="clear" w:color="auto" w:fill="F1F3F4"/>
        </w:rPr>
      </w:pPr>
      <w:r>
        <w:rPr>
          <w:rFonts w:asciiTheme="majorHAnsi" w:hAnsiTheme="majorHAnsi" w:cstheme="majorHAnsi"/>
          <w:bCs/>
          <w:color w:val="202124"/>
          <w:shd w:val="clear" w:color="auto" w:fill="F1F3F4"/>
        </w:rPr>
        <w:t>In the first two sessions, t</w:t>
      </w:r>
      <w:r w:rsidR="00A63896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he practices will be done on a chair</w:t>
      </w:r>
      <w:r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 </w:t>
      </w:r>
      <w:r w:rsidR="00A63896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or standing with supported of a wall or a chair. </w:t>
      </w:r>
      <w:r w:rsidR="009E5602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Some of these poses, such as movement of the spine, bridge pose, and cobra can be added to her daily stretching and movement. </w:t>
      </w:r>
      <w:r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Floor poses will be added in later session </w:t>
      </w:r>
      <w:proofErr w:type="gramStart"/>
      <w:r>
        <w:rPr>
          <w:rFonts w:asciiTheme="majorHAnsi" w:hAnsiTheme="majorHAnsi" w:cstheme="majorHAnsi"/>
          <w:bCs/>
          <w:color w:val="202124"/>
          <w:shd w:val="clear" w:color="auto" w:fill="F1F3F4"/>
        </w:rPr>
        <w:t>depends</w:t>
      </w:r>
      <w:proofErr w:type="gramEnd"/>
      <w:r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 on how the client feels.  Try to avoid going from chair to floor and floor to chair because of POTS.  If this </w:t>
      </w:r>
      <w:proofErr w:type="gramStart"/>
      <w:r>
        <w:rPr>
          <w:rFonts w:asciiTheme="majorHAnsi" w:hAnsiTheme="majorHAnsi" w:cstheme="majorHAnsi"/>
          <w:bCs/>
          <w:color w:val="202124"/>
          <w:shd w:val="clear" w:color="auto" w:fill="F1F3F4"/>
        </w:rPr>
        <w:t>will be</w:t>
      </w:r>
      <w:proofErr w:type="gramEnd"/>
      <w:r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 done, the transition will be very slow. </w:t>
      </w:r>
      <w:r w:rsidR="00A63896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Inversion will not be included in the practice because of POTS. Because of the hypermobility syndrome, </w:t>
      </w:r>
      <w:r w:rsidR="005B23D1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extra </w:t>
      </w:r>
      <w:r w:rsidR="00A63896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care will be taken to not overextending joints during asana practices</w:t>
      </w:r>
      <w:r w:rsidR="009B61B5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. </w:t>
      </w:r>
    </w:p>
    <w:p w14:paraId="2DA49078" w14:textId="77777777" w:rsidR="009E5602" w:rsidRPr="00F27064" w:rsidRDefault="009E5602">
      <w:pPr>
        <w:rPr>
          <w:rFonts w:asciiTheme="majorHAnsi" w:hAnsiTheme="majorHAnsi" w:cstheme="majorHAnsi"/>
          <w:bCs/>
          <w:color w:val="202124"/>
          <w:shd w:val="clear" w:color="auto" w:fill="F1F3F4"/>
        </w:rPr>
      </w:pPr>
    </w:p>
    <w:p w14:paraId="782D2CF3" w14:textId="2838F1A7" w:rsidR="009E5602" w:rsidRPr="00F27064" w:rsidRDefault="009E5602">
      <w:pPr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To address energy blockage</w:t>
      </w:r>
      <w:r w:rsidR="007060E8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 (diagnosed by her doctor who also trained in eastern medicine)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, I will include the following practices to help stimulate/balance the flow of energy:</w:t>
      </w:r>
    </w:p>
    <w:p w14:paraId="5D1AC283" w14:textId="04C41976" w:rsidR="009E5602" w:rsidRPr="00F27064" w:rsidRDefault="009E5602" w:rsidP="00F27064">
      <w:pPr>
        <w:ind w:left="900" w:hanging="18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Deep breathing with mudras or with imagery (flow of energy). Mudras link var</w:t>
      </w:r>
      <w:r w:rsidR="009B61B5">
        <w:rPr>
          <w:rFonts w:asciiTheme="majorHAnsi" w:hAnsiTheme="majorHAnsi" w:cstheme="majorHAnsi"/>
          <w:bCs/>
          <w:color w:val="202124"/>
          <w:shd w:val="clear" w:color="auto" w:fill="F1F3F4"/>
        </w:rPr>
        <w:t>i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ous circuit within the </w:t>
      </w:r>
      <w:r w:rsidR="009B61B5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Nadis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 network. They can induce changes in pranic circulatory system.</w:t>
      </w:r>
    </w:p>
    <w:p w14:paraId="66A4FFB1" w14:textId="615B9A4F" w:rsidR="009E5602" w:rsidRPr="00F27064" w:rsidRDefault="009E5602" w:rsidP="00F27064">
      <w:pPr>
        <w:ind w:left="900" w:hanging="18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Incorporate breathing and chakra meditation with vowel sounds that resonate with each energy center (from root to crown -UH, OO, OH, AH, EY, AYE, EEE)</w:t>
      </w:r>
      <w:r w:rsidR="00584B15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 to balance chakra.</w:t>
      </w:r>
    </w:p>
    <w:p w14:paraId="62F21CEA" w14:textId="4028DAEF" w:rsidR="009E5602" w:rsidRPr="00F27064" w:rsidRDefault="009E5602" w:rsidP="00F27064">
      <w:pPr>
        <w:ind w:left="900" w:hanging="18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Nadi suddhi</w:t>
      </w:r>
    </w:p>
    <w:p w14:paraId="21601626" w14:textId="7695F98A" w:rsidR="00A63896" w:rsidRPr="00F27064" w:rsidRDefault="009E5602" w:rsidP="00F27064">
      <w:pPr>
        <w:ind w:left="900" w:hanging="18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•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Guide</w:t>
      </w:r>
      <w:r w:rsidR="00F27064">
        <w:rPr>
          <w:rFonts w:asciiTheme="majorHAnsi" w:hAnsiTheme="majorHAnsi" w:cstheme="majorHAnsi"/>
          <w:bCs/>
          <w:color w:val="202124"/>
          <w:shd w:val="clear" w:color="auto" w:fill="F1F3F4"/>
        </w:rPr>
        <w:t>d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 imagery</w:t>
      </w:r>
      <w:r w:rsidR="009B61B5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. </w:t>
      </w:r>
    </w:p>
    <w:p w14:paraId="00000026" w14:textId="3C075149" w:rsidR="003D75BB" w:rsidRPr="00F27064" w:rsidRDefault="00584B15">
      <w:pPr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Home practice: Incorporate some asana into her daily practice. 5 to 10 minutes pranayama practice of choice daily.</w:t>
      </w:r>
    </w:p>
    <w:p w14:paraId="1420850E" w14:textId="77777777" w:rsidR="005B23D1" w:rsidRPr="00F27064" w:rsidRDefault="005B23D1" w:rsidP="005B23D1">
      <w:pPr>
        <w:spacing w:line="240" w:lineRule="auto"/>
        <w:rPr>
          <w:rFonts w:asciiTheme="majorHAnsi" w:hAnsiTheme="majorHAnsi" w:cstheme="majorHAnsi"/>
        </w:rPr>
      </w:pPr>
    </w:p>
    <w:p w14:paraId="00000027" w14:textId="30086C3D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>Emotional/mental kosha assessment and care plan (Including off the mat)</w:t>
      </w:r>
    </w:p>
    <w:p w14:paraId="00000028" w14:textId="1136ABCD" w:rsidR="003D75BB" w:rsidRPr="00F27064" w:rsidRDefault="00584B15">
      <w:pPr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Afflictions: Anxiety, worrying about the future, react to stressors, feeling that she is not good enough, judging others. </w:t>
      </w:r>
    </w:p>
    <w:p w14:paraId="63D01DBF" w14:textId="0DB1BAC1" w:rsidR="00584B15" w:rsidRPr="00F27064" w:rsidRDefault="00584B15">
      <w:pPr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Care plan: Witnessing practice, Deep relaxation, guide imagery and meditation</w:t>
      </w:r>
      <w:r w:rsidR="009B61B5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. </w:t>
      </w:r>
    </w:p>
    <w:p w14:paraId="61C301BD" w14:textId="647CB6BB" w:rsidR="00584B15" w:rsidRPr="00F27064" w:rsidRDefault="00584B15">
      <w:pPr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Off the mat: I will also teach Bhramari breath</w:t>
      </w:r>
      <w:r w:rsidR="00A57508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, cooling breath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 and extended exhalation for home practice</w:t>
      </w:r>
      <w:r w:rsidR="009B61B5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. </w:t>
      </w:r>
      <w:r w:rsidR="00A57508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Home practice will also include 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positive affirmation, reframing thoughts, Four Locks and Four Keys</w:t>
      </w:r>
      <w:r w:rsidR="00A57508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, journaling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.</w:t>
      </w:r>
    </w:p>
    <w:p w14:paraId="00000029" w14:textId="77777777" w:rsidR="003D75BB" w:rsidRPr="00F27064" w:rsidRDefault="003D75BB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</w:p>
    <w:p w14:paraId="1D15F4FC" w14:textId="245FDD55" w:rsidR="005B23D1" w:rsidRPr="00F27064" w:rsidRDefault="005B23D1" w:rsidP="005B23D1">
      <w:pPr>
        <w:spacing w:line="240" w:lineRule="auto"/>
        <w:rPr>
          <w:rFonts w:asciiTheme="majorHAnsi" w:hAnsiTheme="majorHAnsi" w:cstheme="majorHAnsi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 xml:space="preserve">Note: </w:t>
      </w:r>
      <w:r w:rsidRPr="00F27064">
        <w:rPr>
          <w:rFonts w:asciiTheme="majorHAnsi" w:hAnsiTheme="majorHAnsi" w:cstheme="majorHAnsi"/>
        </w:rPr>
        <w:t xml:space="preserve">I will assess the client’s </w:t>
      </w:r>
      <w:r w:rsidR="007060E8">
        <w:rPr>
          <w:rFonts w:asciiTheme="majorHAnsi" w:hAnsiTheme="majorHAnsi" w:cstheme="majorHAnsi"/>
        </w:rPr>
        <w:t xml:space="preserve">fatigue level using </w:t>
      </w:r>
      <w:proofErr w:type="spellStart"/>
      <w:r w:rsidR="007060E8" w:rsidRPr="00F27064">
        <w:rPr>
          <w:rFonts w:asciiTheme="majorHAnsi" w:hAnsiTheme="majorHAnsi" w:cstheme="majorHAnsi"/>
        </w:rPr>
        <w:t>Promis</w:t>
      </w:r>
      <w:proofErr w:type="spellEnd"/>
      <w:r w:rsidR="007060E8" w:rsidRPr="00F27064">
        <w:rPr>
          <w:rFonts w:asciiTheme="majorHAnsi" w:hAnsiTheme="majorHAnsi" w:cstheme="majorHAnsi"/>
        </w:rPr>
        <w:t>®</w:t>
      </w:r>
      <w:r w:rsidR="007060E8">
        <w:rPr>
          <w:rFonts w:asciiTheme="majorHAnsi" w:hAnsiTheme="majorHAnsi" w:cstheme="majorHAnsi"/>
        </w:rPr>
        <w:t xml:space="preserve"> fatigue assessment tool </w:t>
      </w:r>
      <w:r w:rsidR="007060E8" w:rsidRPr="00F27064">
        <w:rPr>
          <w:rFonts w:asciiTheme="majorHAnsi" w:hAnsiTheme="majorHAnsi" w:cstheme="majorHAnsi"/>
        </w:rPr>
        <w:t>(</w:t>
      </w:r>
      <w:hyperlink r:id="rId4" w:history="1">
        <w:r w:rsidR="007060E8" w:rsidRPr="00F27064">
          <w:rPr>
            <w:rStyle w:val="Hyperlink"/>
            <w:rFonts w:asciiTheme="majorHAnsi" w:hAnsiTheme="majorHAnsi" w:cstheme="majorHAnsi"/>
          </w:rPr>
          <w:t>https://www.healthmeasures.net/</w:t>
        </w:r>
      </w:hyperlink>
      <w:r w:rsidR="007060E8" w:rsidRPr="00F27064">
        <w:rPr>
          <w:rFonts w:asciiTheme="majorHAnsi" w:hAnsiTheme="majorHAnsi" w:cstheme="majorHAnsi"/>
        </w:rPr>
        <w:t>)</w:t>
      </w:r>
      <w:r w:rsidR="007060E8">
        <w:rPr>
          <w:rFonts w:asciiTheme="majorHAnsi" w:hAnsiTheme="majorHAnsi" w:cstheme="majorHAnsi"/>
        </w:rPr>
        <w:t xml:space="preserve"> and the first and the fifth session</w:t>
      </w:r>
      <w:r w:rsidR="007060E8" w:rsidRPr="00F27064">
        <w:rPr>
          <w:rFonts w:asciiTheme="majorHAnsi" w:hAnsiTheme="majorHAnsi" w:cstheme="majorHAnsi"/>
        </w:rPr>
        <w:t>.</w:t>
      </w:r>
      <w:r w:rsidR="007060E8">
        <w:rPr>
          <w:rFonts w:asciiTheme="majorHAnsi" w:hAnsiTheme="majorHAnsi" w:cstheme="majorHAnsi"/>
        </w:rPr>
        <w:t xml:space="preserve"> Assessment of pain </w:t>
      </w:r>
      <w:r w:rsidRPr="00F27064">
        <w:rPr>
          <w:rFonts w:asciiTheme="majorHAnsi" w:hAnsiTheme="majorHAnsi" w:cstheme="majorHAnsi"/>
        </w:rPr>
        <w:t>using PEG – Pain Screen Tool (Krebbs et al., 2009) and Promis® Emotional Distress – Anxiety -Shrot Form 8a (</w:t>
      </w:r>
      <w:hyperlink r:id="rId5" w:history="1">
        <w:r w:rsidRPr="00F27064">
          <w:rPr>
            <w:rStyle w:val="Hyperlink"/>
            <w:rFonts w:asciiTheme="majorHAnsi" w:hAnsiTheme="majorHAnsi" w:cstheme="majorHAnsi"/>
          </w:rPr>
          <w:t>https://www.healthmeasures.net/</w:t>
        </w:r>
      </w:hyperlink>
      <w:r w:rsidRPr="00F27064">
        <w:rPr>
          <w:rFonts w:asciiTheme="majorHAnsi" w:hAnsiTheme="majorHAnsi" w:cstheme="majorHAnsi"/>
        </w:rPr>
        <w:t>)</w:t>
      </w:r>
      <w:r w:rsidR="007060E8">
        <w:rPr>
          <w:rFonts w:asciiTheme="majorHAnsi" w:hAnsiTheme="majorHAnsi" w:cstheme="majorHAnsi"/>
        </w:rPr>
        <w:t xml:space="preserve"> may be included</w:t>
      </w:r>
      <w:r w:rsidRPr="00F27064">
        <w:rPr>
          <w:rFonts w:asciiTheme="majorHAnsi" w:hAnsiTheme="majorHAnsi" w:cstheme="majorHAnsi"/>
        </w:rPr>
        <w:t>. I chose these forms because they are brief and can be complete</w:t>
      </w:r>
      <w:r w:rsidR="007060E8">
        <w:rPr>
          <w:rFonts w:asciiTheme="majorHAnsi" w:hAnsiTheme="majorHAnsi" w:cstheme="majorHAnsi"/>
        </w:rPr>
        <w:t>d</w:t>
      </w:r>
      <w:r w:rsidRPr="00F27064">
        <w:rPr>
          <w:rFonts w:asciiTheme="majorHAnsi" w:hAnsiTheme="majorHAnsi" w:cstheme="majorHAnsi"/>
        </w:rPr>
        <w:t xml:space="preserve"> within a few minutes and can be used to track progress overtime.</w:t>
      </w:r>
    </w:p>
    <w:p w14:paraId="673C52BE" w14:textId="6E64237D" w:rsidR="005B23D1" w:rsidRPr="00F27064" w:rsidRDefault="005B23D1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</w:p>
    <w:p w14:paraId="0000002B" w14:textId="77777777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>Spiritual orientation and support plan (Including off the mat)</w:t>
      </w:r>
    </w:p>
    <w:p w14:paraId="07DF3E76" w14:textId="304C94D9" w:rsidR="00584B15" w:rsidRPr="00F27064" w:rsidRDefault="00584B15" w:rsidP="00584B15">
      <w:pPr>
        <w:spacing w:line="240" w:lineRule="auto"/>
        <w:rPr>
          <w:rFonts w:asciiTheme="majorHAnsi" w:hAnsiTheme="majorHAnsi" w:cstheme="majorHAnsi"/>
        </w:rPr>
      </w:pPr>
      <w:r w:rsidRPr="00F27064">
        <w:rPr>
          <w:rFonts w:asciiTheme="majorHAnsi" w:hAnsiTheme="majorHAnsi" w:cstheme="majorHAnsi"/>
        </w:rPr>
        <w:t xml:space="preserve">The client’s spiritual orientation is Catholic. I will discuss Ishwara </w:t>
      </w:r>
      <w:bookmarkStart w:id="0" w:name="_Hlk161267200"/>
      <w:r w:rsidRPr="00F27064">
        <w:rPr>
          <w:rFonts w:asciiTheme="majorHAnsi" w:hAnsiTheme="majorHAnsi" w:cstheme="majorHAnsi"/>
        </w:rPr>
        <w:t>pranidhana</w:t>
      </w:r>
      <w:bookmarkEnd w:id="0"/>
      <w:r w:rsidRPr="00F27064">
        <w:rPr>
          <w:rFonts w:asciiTheme="majorHAnsi" w:hAnsiTheme="majorHAnsi" w:cstheme="majorHAnsi"/>
        </w:rPr>
        <w:t xml:space="preserve"> – to leave her future in God’s hands (her Catholic faith) and only focus on the present moment (Carrera, 2006). The book ‘Wherever you go there you are’ by Jon Kabat-Zinn may be useful for her to read. I think that this will help spiritually, while reduce her anxiety and stress. In this book, there are chapters on ‘letting go’ and ‘non-judging</w:t>
      </w:r>
      <w:r w:rsidR="009B61B5" w:rsidRPr="00F27064">
        <w:rPr>
          <w:rFonts w:asciiTheme="majorHAnsi" w:hAnsiTheme="majorHAnsi" w:cstheme="majorHAnsi"/>
        </w:rPr>
        <w:t>,’</w:t>
      </w:r>
      <w:r w:rsidRPr="00F27064">
        <w:rPr>
          <w:rFonts w:asciiTheme="majorHAnsi" w:hAnsiTheme="majorHAnsi" w:cstheme="majorHAnsi"/>
        </w:rPr>
        <w:t xml:space="preserve"> both of will </w:t>
      </w:r>
      <w:r w:rsidR="00A57508" w:rsidRPr="00F27064">
        <w:rPr>
          <w:rFonts w:asciiTheme="majorHAnsi" w:hAnsiTheme="majorHAnsi" w:cstheme="majorHAnsi"/>
        </w:rPr>
        <w:t xml:space="preserve">also </w:t>
      </w:r>
      <w:r w:rsidRPr="00F27064">
        <w:rPr>
          <w:rFonts w:asciiTheme="majorHAnsi" w:hAnsiTheme="majorHAnsi" w:cstheme="majorHAnsi"/>
        </w:rPr>
        <w:t xml:space="preserve">help address Sharon’s Vijnanamayakosha. </w:t>
      </w:r>
    </w:p>
    <w:p w14:paraId="5D8C3CAA" w14:textId="1A6BF6F5" w:rsidR="00584B15" w:rsidRPr="00F27064" w:rsidRDefault="00584B15">
      <w:pPr>
        <w:rPr>
          <w:rFonts w:asciiTheme="majorHAnsi" w:hAnsiTheme="majorHAnsi" w:cstheme="majorHAnsi"/>
          <w:bCs/>
          <w:color w:val="202124"/>
          <w:shd w:val="clear" w:color="auto" w:fill="F1F3F4"/>
        </w:rPr>
      </w:pPr>
    </w:p>
    <w:p w14:paraId="0000002F" w14:textId="77777777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1F3F4"/>
        </w:rPr>
        <w:t xml:space="preserve">Scientific research reference, integration plan for sessions </w:t>
      </w:r>
    </w:p>
    <w:p w14:paraId="056932D9" w14:textId="5E28BC25" w:rsidR="00A63896" w:rsidRPr="00F27064" w:rsidRDefault="00A63896" w:rsidP="00A63896">
      <w:pPr>
        <w:ind w:firstLine="270"/>
        <w:rPr>
          <w:rFonts w:asciiTheme="majorHAnsi" w:hAnsiTheme="majorHAnsi" w:cstheme="majorHAnsi"/>
          <w:b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</w:rPr>
        <w:lastRenderedPageBreak/>
        <w:t>The format of the plan is based on Freedenberg et al (2017) who used mindful-based stress reduction that include deep breathing practices, meditation, guided imagery, and yoga to decrease stress in adolescents with Cardiac diagnoses. Cultivating awareness of stress-related symptoms using the mindfulness technique to alleviate symptoms and reframing thoughts to look at stressors in a different are also the component of the program. Although the study was done in adolescents with cardiac disease, I think that the finding can be extrapolated to adults who suffer from chronic illness. Adaptation of yoga postures are based on Moonaz and Byron (2018) and Hinsley (2022).</w:t>
      </w:r>
    </w:p>
    <w:p w14:paraId="45D5B585" w14:textId="34217CA4" w:rsidR="00DF1F84" w:rsidRPr="00F27064" w:rsidRDefault="00DF1F84" w:rsidP="00DF1F84">
      <w:pPr>
        <w:ind w:left="270" w:hanging="27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1.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Freedenberg VA, Hinds PS, Friedmann E. Mindfulness-Based Stress Reduction and Group Support Decrease Stress in Adolescents with Cardiac Diagnoses: A Randomized Two-Group Study. Pediatr Cardiol. 2017 Oct;38(7):1415-1425. doi: 10.1007/s00246-017-1679-5. Epub 2017 Jul 12. PMID: 28702717.</w:t>
      </w:r>
    </w:p>
    <w:p w14:paraId="32A183B0" w14:textId="2EA8E757" w:rsidR="00DF1F84" w:rsidRPr="00F27064" w:rsidRDefault="00DF1F84" w:rsidP="00DF1F84">
      <w:pPr>
        <w:ind w:left="270" w:hanging="27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2.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Krebs EE, Lorenz KA, Bair MJ, Damush TM, Wu J, Sutherland JM, Asch SM, Kroenke K. Development and initial validation of the PEG, a three-item scale assessing pain intensity and interference. J Gen Intern Med. 2009 Jun;24(6):733-8. doi: 10.1007/s11606-009-0981-1. Epub 2009 May 6. PMID: 19418100; PMCID: PMC2686775.</w:t>
      </w:r>
    </w:p>
    <w:p w14:paraId="7945BEA4" w14:textId="20CC1749" w:rsidR="00DF1F84" w:rsidRPr="00F27064" w:rsidRDefault="00DF1F84" w:rsidP="00DF1F84">
      <w:pPr>
        <w:ind w:left="270" w:hanging="27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3.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Hinsley, L. Yoga for Bendy People: Optimizing the Benefits of Yoga for Hypermobility. New Degree Press, Delaware, USA 2022</w:t>
      </w:r>
      <w:r w:rsidR="009B61B5"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 xml:space="preserve">. 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309 pp.</w:t>
      </w:r>
    </w:p>
    <w:p w14:paraId="00000030" w14:textId="19F7483A" w:rsidR="003D75BB" w:rsidRPr="00F27064" w:rsidRDefault="00DF1F84" w:rsidP="00DF1F84">
      <w:pPr>
        <w:ind w:left="270" w:hanging="27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4.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Moonaz, S., Byron, E. Yoga Therapy for Arthritis. Many River Press, Washington, USA 2018. 328 pp.</w:t>
      </w:r>
    </w:p>
    <w:p w14:paraId="00000031" w14:textId="77777777" w:rsidR="003D75BB" w:rsidRPr="00F27064" w:rsidRDefault="003D75BB" w:rsidP="00DF1F84">
      <w:pPr>
        <w:ind w:left="270" w:hanging="270"/>
        <w:rPr>
          <w:rFonts w:asciiTheme="majorHAnsi" w:hAnsiTheme="majorHAnsi" w:cstheme="majorHAnsi"/>
          <w:bCs/>
          <w:color w:val="202124"/>
          <w:shd w:val="clear" w:color="auto" w:fill="F1F3F4"/>
        </w:rPr>
      </w:pPr>
    </w:p>
    <w:p w14:paraId="00000032" w14:textId="77777777" w:rsidR="003D75BB" w:rsidRPr="00F27064" w:rsidRDefault="00000000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/>
          <w:color w:val="202124"/>
          <w:shd w:val="clear" w:color="auto" w:fill="F8F9FA"/>
        </w:rPr>
        <w:t>Yoga philosophy/wisdom research reference, integration plan for sessions</w:t>
      </w:r>
    </w:p>
    <w:p w14:paraId="3F1FF77B" w14:textId="6511A46A" w:rsidR="00A57508" w:rsidRPr="00F27064" w:rsidRDefault="00A57508">
      <w:pPr>
        <w:rPr>
          <w:rFonts w:asciiTheme="majorHAnsi" w:hAnsiTheme="majorHAnsi" w:cstheme="majorHAnsi"/>
          <w:bCs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8F9FA"/>
        </w:rPr>
        <w:t xml:space="preserve">During each session, I will teach one yoga wisdom: what is yoga (book 1 sutra 2) and link it to the cause of stress and anxiety, Ahimsa, Four Locks and Four Keys, Ishwara pranidhana. </w:t>
      </w:r>
    </w:p>
    <w:p w14:paraId="59A36FC8" w14:textId="77777777" w:rsidR="00DF1F84" w:rsidRPr="00F27064" w:rsidRDefault="00DF1F84" w:rsidP="00DF1F84">
      <w:pPr>
        <w:ind w:left="270" w:hanging="270"/>
        <w:rPr>
          <w:rFonts w:asciiTheme="majorHAnsi" w:hAnsiTheme="majorHAnsi" w:cstheme="majorHAnsi"/>
          <w:bCs/>
          <w:color w:val="202124"/>
          <w:shd w:val="clear" w:color="auto" w:fill="F1F3F4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>1.</w:t>
      </w:r>
      <w:r w:rsidRPr="00F27064">
        <w:rPr>
          <w:rFonts w:asciiTheme="majorHAnsi" w:hAnsiTheme="majorHAnsi" w:cstheme="majorHAnsi"/>
          <w:bCs/>
          <w:color w:val="202124"/>
          <w:shd w:val="clear" w:color="auto" w:fill="F1F3F4"/>
        </w:rPr>
        <w:tab/>
        <w:t>Carrera, J. Inside the Yoga Sutra. 7th Satchidananda Ashram – Yogaville, Inc, Virginia, USA. 2006. 400 pp.</w:t>
      </w:r>
    </w:p>
    <w:p w14:paraId="04F39A20" w14:textId="6FE632F2" w:rsidR="0035018F" w:rsidRPr="00F27064" w:rsidRDefault="00DF1F84" w:rsidP="00DF1F84">
      <w:pPr>
        <w:ind w:left="270" w:hanging="270"/>
        <w:rPr>
          <w:rFonts w:asciiTheme="majorHAnsi" w:hAnsiTheme="majorHAnsi" w:cstheme="majorHAnsi"/>
          <w:bCs/>
          <w:color w:val="202124"/>
          <w:shd w:val="clear" w:color="auto" w:fill="F8F9FA"/>
        </w:rPr>
      </w:pPr>
      <w:r w:rsidRPr="00F27064">
        <w:rPr>
          <w:rFonts w:asciiTheme="majorHAnsi" w:hAnsiTheme="majorHAnsi" w:cstheme="majorHAnsi"/>
          <w:bCs/>
          <w:color w:val="202124"/>
          <w:shd w:val="clear" w:color="auto" w:fill="F8F9FA"/>
        </w:rPr>
        <w:t>2. Kabat-Zinn, J. Wherever You Go There You Are: Mindfulness meditation in Everyday Life. Hachette Books, New York, USA 279 pp.</w:t>
      </w:r>
    </w:p>
    <w:p w14:paraId="21EE0E82" w14:textId="77777777" w:rsidR="0035018F" w:rsidRPr="00F27064" w:rsidRDefault="0035018F">
      <w:pPr>
        <w:rPr>
          <w:rFonts w:asciiTheme="majorHAnsi" w:hAnsiTheme="majorHAnsi" w:cstheme="majorHAnsi"/>
          <w:b/>
          <w:color w:val="202124"/>
          <w:shd w:val="clear" w:color="auto" w:fill="F8F9FA"/>
        </w:rPr>
      </w:pPr>
    </w:p>
    <w:p w14:paraId="44D8AD21" w14:textId="77777777" w:rsidR="0035018F" w:rsidRPr="00F27064" w:rsidRDefault="0035018F">
      <w:pPr>
        <w:rPr>
          <w:rFonts w:asciiTheme="majorHAnsi" w:hAnsiTheme="majorHAnsi" w:cstheme="majorHAnsi"/>
          <w:b/>
          <w:color w:val="202124"/>
          <w:shd w:val="clear" w:color="auto" w:fill="F1F3F4"/>
        </w:rPr>
      </w:pPr>
    </w:p>
    <w:sectPr w:rsidR="0035018F" w:rsidRPr="00F2706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5BB"/>
    <w:rsid w:val="00034768"/>
    <w:rsid w:val="00342BC9"/>
    <w:rsid w:val="0035018F"/>
    <w:rsid w:val="003C3794"/>
    <w:rsid w:val="003D75BB"/>
    <w:rsid w:val="003F77AA"/>
    <w:rsid w:val="00523872"/>
    <w:rsid w:val="00584B15"/>
    <w:rsid w:val="005B23D1"/>
    <w:rsid w:val="00640385"/>
    <w:rsid w:val="006A721B"/>
    <w:rsid w:val="007060E8"/>
    <w:rsid w:val="009347BD"/>
    <w:rsid w:val="00964306"/>
    <w:rsid w:val="009B61B5"/>
    <w:rsid w:val="009E5602"/>
    <w:rsid w:val="00A57508"/>
    <w:rsid w:val="00A63896"/>
    <w:rsid w:val="00B34068"/>
    <w:rsid w:val="00DF1F84"/>
    <w:rsid w:val="00F20766"/>
    <w:rsid w:val="00F2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CEEC4"/>
  <w15:docId w15:val="{A9EB0A58-9F91-864B-BBFB-E080F41F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3501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ealthmeasures.net/" TargetMode="External"/><Relationship Id="rId4" Type="http://schemas.openxmlformats.org/officeDocument/2006/relationships/hyperlink" Target="https://www.healthmeasures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Nuchkins</dc:creator>
  <cp:lastModifiedBy>Songsasen, Nucharin</cp:lastModifiedBy>
  <cp:revision>7</cp:revision>
  <dcterms:created xsi:type="dcterms:W3CDTF">2024-03-14T03:23:00Z</dcterms:created>
  <dcterms:modified xsi:type="dcterms:W3CDTF">2024-03-23T17:55:00Z</dcterms:modified>
</cp:coreProperties>
</file>